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BE" w:rsidRDefault="00987ABE" w:rsidP="00B13CB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20CE3103–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STEEL STRUCTURAL DESIGN</w:t>
      </w:r>
    </w:p>
    <w:p w:rsidR="009E4893" w:rsidRPr="00826C39" w:rsidRDefault="009E4893" w:rsidP="009E4893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1"/>
        <w:gridCol w:w="2957"/>
        <w:gridCol w:w="3691"/>
        <w:gridCol w:w="1187"/>
      </w:tblGrid>
      <w:tr w:rsidR="00987ABE" w:rsidTr="00987ABE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BE" w:rsidTr="00987ABE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2 - 1 - 0</w:t>
            </w:r>
          </w:p>
        </w:tc>
      </w:tr>
      <w:tr w:rsidR="00987ABE" w:rsidTr="00987ABE">
        <w:trPr>
          <w:trHeight w:val="360"/>
        </w:trPr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  <w:r w:rsidR="004B72DE">
              <w:rPr>
                <w:rFonts w:ascii="Times New Roman" w:hAnsi="Times New Roman" w:cs="Times New Roman"/>
                <w:sz w:val="24"/>
                <w:szCs w:val="24"/>
              </w:rPr>
              <w:t xml:space="preserve">, Structural </w:t>
            </w:r>
            <w:r w:rsidR="00753C68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7ABE" w:rsidTr="00987AB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7ABE" w:rsidTr="00987AB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7ABE" w:rsidRDefault="00987ABE" w:rsidP="00987ABE">
      <w:pPr>
        <w:rPr>
          <w:rFonts w:ascii="Calibri" w:eastAsia="Calibri" w:hAnsi="Calibri" w:cs="Gautami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1546"/>
        <w:gridCol w:w="685"/>
        <w:gridCol w:w="7334"/>
      </w:tblGrid>
      <w:tr w:rsidR="00987ABE" w:rsidTr="00376331">
        <w:trPr>
          <w:trHeight w:val="121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Compare types of connection and select the suitable connection.</w:t>
            </w:r>
          </w:p>
        </w:tc>
      </w:tr>
      <w:tr w:rsidR="00987ABE" w:rsidTr="0037633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steel tension members with lugs and splices. </w:t>
            </w:r>
          </w:p>
        </w:tc>
      </w:tr>
      <w:tr w:rsidR="00987ABE" w:rsidTr="0037633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steel laced and battened compression members.</w:t>
            </w:r>
          </w:p>
        </w:tc>
      </w:tr>
      <w:tr w:rsidR="00987ABE" w:rsidTr="0037633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esign laterally supported beams and their connections.</w:t>
            </w:r>
          </w:p>
        </w:tc>
      </w:tr>
      <w:tr w:rsidR="00987ABE" w:rsidTr="00376331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simple laterally unsupported beams and gantry girders.</w:t>
            </w:r>
          </w:p>
        </w:tc>
      </w:tr>
      <w:tr w:rsidR="00987ABE" w:rsidTr="0037633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various types of bases and grillage foundation.</w:t>
            </w:r>
          </w:p>
        </w:tc>
      </w:tr>
      <w:tr w:rsidR="00987ABE" w:rsidTr="00987ABE">
        <w:trPr>
          <w:trHeight w:val="2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Properties of sections – Types of loads – Permissible stresses in tension, compression and shear as per IS code.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BOLTED CONNECTIONS: </w:t>
            </w:r>
            <w:r>
              <w:rPr>
                <w:rFonts w:ascii="Times New Roman" w:hAnsi="Times New Roman"/>
                <w:sz w:val="24"/>
                <w:szCs w:val="24"/>
              </w:rPr>
              <w:t>Types of bolted joints – Modes of failure of bolted joints – Strength and efficiency of bolted joints – Strength of lap and butt joints – Design of Bolted joints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Design of bracket connections (beam to column and beam to beam connections).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WELDED CONNECTIONS: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Types of welded joints – Strength of fillet and butt welds – Design of welded joints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Design of bracket connections (beam to column and beam to beam connections).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987ABE" w:rsidRPr="009279E4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TENSION MEMBERS: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Design of tension members – Lug angles – Tension splice. 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987ABE" w:rsidRDefault="00987ABE" w:rsidP="00987A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DESIGN OF COMPRESSION MEMBERS: </w:t>
            </w:r>
            <w:r>
              <w:rPr>
                <w:rFonts w:ascii="Times New Roman" w:hAnsi="Times New Roman"/>
                <w:sz w:val="24"/>
                <w:szCs w:val="24"/>
              </w:rPr>
              <w:t>Design of compression members – Single and built-up columns – Design of lacing and battens – Design of eccentrically loaded columns.</w:t>
            </w:r>
          </w:p>
          <w:p w:rsidR="0006546D" w:rsidRDefault="0006546D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IV</w:t>
            </w:r>
          </w:p>
          <w:p w:rsidR="00987ABE" w:rsidRDefault="00987ABE" w:rsidP="00987A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LATERALLY SUPPORTED BEAMS: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simple beams – Design of </w:t>
            </w:r>
            <w:r w:rsidR="004B72DE">
              <w:rPr>
                <w:rFonts w:ascii="Times New Roman" w:eastAsia="Times New Roman" w:hAnsi="Times New Roman" w:cs="Times New Roman"/>
                <w:sz w:val="24"/>
                <w:szCs w:val="24"/>
              </w:rPr>
              <w:t>built-up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beams- Curtailment of flange plates – Connection of flange plate with flange of beam.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LATERALLY UNSUPPORTED BEAMS: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Permissible bending compressive stress – Effective length of compression flange – Design of simple beams – Design of Gantry Girders.</w:t>
            </w:r>
          </w:p>
          <w:p w:rsidR="00987ABE" w:rsidRDefault="00987ABE" w:rsidP="00987ABE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987ABE" w:rsidRDefault="00987ABE" w:rsidP="00987A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COLUMN BASES: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Slab base – Gusseted base – Bases subjected to moment – Grillage foundation.</w:t>
            </w:r>
          </w:p>
        </w:tc>
      </w:tr>
      <w:tr w:rsidR="00987ABE" w:rsidTr="00987ABE">
        <w:trPr>
          <w:trHeight w:val="2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6C3F7F" w:rsidRDefault="00987ABE" w:rsidP="00987A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F7F"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987ABE" w:rsidRPr="006C3F7F" w:rsidRDefault="00987ABE" w:rsidP="0011736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S.K. Duggal,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McGraw-Hill education publishers, 2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987ABE" w:rsidRPr="006C3F7F" w:rsidRDefault="00987ABE" w:rsidP="0011736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S.S. Bhavikatti,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I K International Publishing house, 4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edition, 2014.</w:t>
            </w:r>
          </w:p>
          <w:p w:rsidR="00987ABE" w:rsidRPr="006C3F7F" w:rsidRDefault="00987ABE" w:rsidP="0011736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N. Subramanian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Oxford University press, 2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 edition, 2018.</w:t>
            </w:r>
          </w:p>
          <w:p w:rsidR="00987ABE" w:rsidRPr="006C3F7F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987ABE" w:rsidRPr="006C3F7F" w:rsidRDefault="00987ABE" w:rsidP="00117367">
            <w:pPr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M.R. Shiyekar,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Limit State Design in Structural Steel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PHI Learning publishers, 3</w:t>
            </w:r>
            <w:r w:rsidRPr="001F2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ABE" w:rsidRPr="006C3F7F" w:rsidRDefault="00987ABE" w:rsidP="00117367">
            <w:pPr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Dr. V.L.Shah &amp; Dr. S.R.Karve, </w:t>
            </w:r>
            <w:r w:rsidRPr="001E599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Limit State Design of Steel Structures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Jain Book Agency, 3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edition, 2012.</w:t>
            </w:r>
          </w:p>
          <w:p w:rsidR="00987ABE" w:rsidRPr="009105E8" w:rsidRDefault="00987ABE" w:rsidP="00117367">
            <w:pPr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P.Dayaratnam,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Chand Publish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ers,3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6C3F7F">
              <w:rPr>
                <w:rFonts w:ascii="Times New Roman" w:hAnsi="Times New Roman"/>
                <w:sz w:val="24"/>
                <w:szCs w:val="24"/>
              </w:rPr>
              <w:t>.</w:t>
            </w:r>
            <w:r w:rsidRPr="006C3F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 w:type="page"/>
            </w:r>
          </w:p>
        </w:tc>
      </w:tr>
    </w:tbl>
    <w:p w:rsidR="008377E3" w:rsidRDefault="008377E3" w:rsidP="008377E3">
      <w:pPr>
        <w:rPr>
          <w:rFonts w:ascii="Times New Roman" w:hAnsi="Times New Roman" w:cs="Times New Roman"/>
          <w:b/>
          <w:sz w:val="24"/>
          <w:szCs w:val="24"/>
        </w:rPr>
      </w:pPr>
    </w:p>
    <w:p w:rsidR="00987ABE" w:rsidRDefault="00987ABE" w:rsidP="0083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4"/>
        <w:gridCol w:w="584"/>
        <w:gridCol w:w="584"/>
        <w:gridCol w:w="584"/>
      </w:tblGrid>
      <w:tr w:rsidR="00987ABE" w:rsidRPr="00110119" w:rsidTr="004B72DE">
        <w:trPr>
          <w:cantSplit/>
          <w:trHeight w:val="908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BE" w:rsidRPr="00110119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BE" w:rsidRPr="00110119" w:rsidTr="00987ABE">
        <w:trPr>
          <w:trHeight w:val="3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BE" w:rsidRPr="00BA645D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BE" w:rsidRPr="008E50A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7ABE" w:rsidRDefault="00987AB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22BF" w:rsidRDefault="002F22BF"/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77" w:rsidRDefault="00B60C77" w:rsidP="00D834FA">
      <w:pPr>
        <w:spacing w:after="0" w:line="240" w:lineRule="auto"/>
      </w:pPr>
      <w:r>
        <w:separator/>
      </w:r>
    </w:p>
  </w:endnote>
  <w:endnote w:type="continuationSeparator" w:id="1">
    <w:p w:rsidR="00B60C77" w:rsidRDefault="00B60C7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33C2A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5B706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77" w:rsidRDefault="00B60C77" w:rsidP="00D834FA">
      <w:pPr>
        <w:spacing w:after="0" w:line="240" w:lineRule="auto"/>
      </w:pPr>
      <w:r>
        <w:separator/>
      </w:r>
    </w:p>
  </w:footnote>
  <w:footnote w:type="continuationSeparator" w:id="1">
    <w:p w:rsidR="00B60C77" w:rsidRDefault="00B60C77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3C2A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B706E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0C77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2022-09-26T08:38:00Z</dcterms:modified>
</cp:coreProperties>
</file>